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1FB2" w14:textId="397714C3" w:rsidR="00D26E35" w:rsidRPr="00131E71" w:rsidRDefault="00C848E1" w:rsidP="00D26E35">
      <w:pPr>
        <w:jc w:val="center"/>
        <w:rPr>
          <w:rFonts w:asciiTheme="majorHAnsi" w:hAnsiTheme="majorHAnsi" w:cs="Calibri"/>
          <w:b/>
          <w:bCs/>
          <w:sz w:val="22"/>
          <w:u w:val="single"/>
        </w:rPr>
      </w:pPr>
      <w:r w:rsidRPr="00131E71">
        <w:rPr>
          <w:rFonts w:asciiTheme="majorHAnsi" w:hAnsiTheme="majorHAnsi" w:cs="Calibri"/>
          <w:b/>
          <w:bCs/>
          <w:sz w:val="22"/>
          <w:u w:val="single"/>
        </w:rPr>
        <w:t xml:space="preserve">CHANGES TO </w:t>
      </w:r>
      <w:r w:rsidR="00131E71" w:rsidRPr="00131E71">
        <w:rPr>
          <w:rFonts w:asciiTheme="majorHAnsi" w:hAnsiTheme="majorHAnsi" w:cs="Calibri"/>
          <w:b/>
          <w:bCs/>
          <w:sz w:val="22"/>
          <w:u w:val="single"/>
        </w:rPr>
        <w:t>THE UK’S REGULATORY REGIME FOR MANUFACTURED GOODS</w:t>
      </w:r>
    </w:p>
    <w:p w14:paraId="7C8644F6" w14:textId="77777777" w:rsidR="00131E71" w:rsidRPr="00131E71" w:rsidRDefault="00131E71" w:rsidP="00131E71">
      <w:pPr>
        <w:pStyle w:val="summary"/>
        <w:numPr>
          <w:ilvl w:val="0"/>
          <w:numId w:val="1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131E71">
        <w:rPr>
          <w:rFonts w:asciiTheme="minorHAnsi" w:hAnsiTheme="minorHAnsi"/>
          <w:b w:val="0"/>
          <w:bCs w:val="0"/>
          <w:sz w:val="22"/>
          <w:szCs w:val="22"/>
        </w:rPr>
        <w:t>Following the UK’s departure from the E</w:t>
      </w:r>
      <w:r w:rsidRPr="00131E71">
        <w:rPr>
          <w:rFonts w:asciiTheme="minorHAnsi" w:hAnsiTheme="minorHAnsi"/>
          <w:b w:val="0"/>
          <w:bCs w:val="0"/>
          <w:sz w:val="22"/>
          <w:szCs w:val="22"/>
        </w:rPr>
        <w:t xml:space="preserve">uropean </w:t>
      </w:r>
      <w:r w:rsidRPr="00131E71">
        <w:rPr>
          <w:rFonts w:asciiTheme="minorHAnsi" w:hAnsiTheme="minorHAnsi"/>
          <w:b w:val="0"/>
          <w:bCs w:val="0"/>
          <w:sz w:val="22"/>
          <w:szCs w:val="22"/>
        </w:rPr>
        <w:t>U</w:t>
      </w:r>
      <w:r w:rsidRPr="00131E71">
        <w:rPr>
          <w:rFonts w:asciiTheme="minorHAnsi" w:hAnsiTheme="minorHAnsi"/>
          <w:b w:val="0"/>
          <w:bCs w:val="0"/>
          <w:sz w:val="22"/>
          <w:szCs w:val="22"/>
        </w:rPr>
        <w:t>nion</w:t>
      </w:r>
      <w:r w:rsidRPr="00131E71">
        <w:rPr>
          <w:rFonts w:asciiTheme="minorHAnsi" w:hAnsiTheme="minorHAnsi"/>
          <w:b w:val="0"/>
          <w:bCs w:val="0"/>
          <w:sz w:val="22"/>
          <w:szCs w:val="22"/>
        </w:rPr>
        <w:t xml:space="preserve">, the UK now has its own regulatory regime for goods. </w:t>
      </w:r>
    </w:p>
    <w:p w14:paraId="7B1AE0F0" w14:textId="77777777" w:rsidR="00131E71" w:rsidRPr="00131E71" w:rsidRDefault="00131E71" w:rsidP="00131E71">
      <w:pPr>
        <w:pStyle w:val="summary"/>
        <w:numPr>
          <w:ilvl w:val="0"/>
          <w:numId w:val="1"/>
        </w:numPr>
        <w:rPr>
          <w:rFonts w:asciiTheme="minorHAnsi" w:hAnsiTheme="minorHAnsi"/>
          <w:b w:val="0"/>
          <w:bCs w:val="0"/>
          <w:sz w:val="22"/>
          <w:szCs w:val="22"/>
        </w:rPr>
      </w:pPr>
      <w:r w:rsidRPr="00131E71">
        <w:rPr>
          <w:rFonts w:asciiTheme="minorHAnsi" w:hAnsiTheme="minorHAnsi"/>
          <w:b w:val="0"/>
          <w:bCs w:val="0"/>
          <w:sz w:val="22"/>
          <w:szCs w:val="22"/>
        </w:rPr>
        <w:t xml:space="preserve">The UKCA mark will replace the CE mark as the mark of conformity for manufactured goods (e.g. PPE, toys, machinery) being sold on the market in Great Britain. </w:t>
      </w:r>
    </w:p>
    <w:p w14:paraId="346761E4" w14:textId="2175A528" w:rsidR="00131E71" w:rsidRPr="00131E71" w:rsidRDefault="00131E71" w:rsidP="00131E71">
      <w:pPr>
        <w:pStyle w:val="summary"/>
        <w:numPr>
          <w:ilvl w:val="0"/>
          <w:numId w:val="1"/>
        </w:numPr>
        <w:textAlignment w:val="baseline"/>
        <w:rPr>
          <w:rFonts w:asciiTheme="minorHAnsi" w:hAnsiTheme="minorHAnsi"/>
          <w:b w:val="0"/>
          <w:bCs w:val="0"/>
          <w:sz w:val="22"/>
          <w:szCs w:val="22"/>
        </w:rPr>
      </w:pPr>
      <w:r w:rsidRPr="00131E71">
        <w:rPr>
          <w:rFonts w:asciiTheme="minorHAnsi" w:hAnsiTheme="minorHAnsi"/>
          <w:b w:val="0"/>
          <w:bCs w:val="0"/>
          <w:sz w:val="22"/>
          <w:szCs w:val="22"/>
        </w:rPr>
        <w:t xml:space="preserve">For goods being sold in Northern Ireland, the CE mark or CE + UKNI marking applies. </w:t>
      </w:r>
    </w:p>
    <w:p w14:paraId="4530A91A" w14:textId="77777777" w:rsidR="00131E71" w:rsidRDefault="00131E71" w:rsidP="00131E71">
      <w:pPr>
        <w:pStyle w:val="summary"/>
        <w:ind w:left="720"/>
        <w:textAlignment w:val="baseline"/>
        <w:rPr>
          <w:rFonts w:asciiTheme="majorHAnsi" w:hAnsiTheme="majorHAnsi"/>
          <w:sz w:val="22"/>
          <w:szCs w:val="22"/>
        </w:rPr>
      </w:pPr>
    </w:p>
    <w:p w14:paraId="67DD7B09" w14:textId="414312AF" w:rsidR="00131E71" w:rsidRPr="00131E71" w:rsidRDefault="00131E71" w:rsidP="00131E71">
      <w:pPr>
        <w:pStyle w:val="summary"/>
        <w:ind w:left="720"/>
        <w:textAlignment w:val="baseline"/>
        <w:rPr>
          <w:rFonts w:asciiTheme="majorHAnsi" w:hAnsiTheme="majorHAnsi"/>
          <w:sz w:val="22"/>
          <w:szCs w:val="22"/>
        </w:rPr>
      </w:pPr>
      <w:r w:rsidRPr="00131E71">
        <w:rPr>
          <w:rFonts w:asciiTheme="majorHAnsi" w:hAnsiTheme="majorHAnsi"/>
          <w:sz w:val="22"/>
          <w:szCs w:val="22"/>
        </w:rPr>
        <w:t>Extension for CE Marking to the UK</w:t>
      </w:r>
    </w:p>
    <w:p w14:paraId="7E787C09" w14:textId="77777777" w:rsidR="00131E71" w:rsidRPr="00131E71" w:rsidRDefault="00131E71" w:rsidP="00131E71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="Calibri"/>
          <w:sz w:val="22"/>
        </w:rPr>
      </w:pPr>
      <w:r w:rsidRPr="00131E71">
        <w:rPr>
          <w:rFonts w:asciiTheme="minorHAnsi" w:hAnsiTheme="minorHAnsi" w:cs="Calibri"/>
          <w:sz w:val="22"/>
        </w:rPr>
        <w:t>To assist businesses with adapting to the new regime, the UK government has put into effect several measures</w:t>
      </w:r>
      <w:r w:rsidRPr="00131E71">
        <w:rPr>
          <w:rFonts w:asciiTheme="minorHAnsi" w:hAnsiTheme="minorHAnsi" w:cs="Calibri"/>
          <w:sz w:val="22"/>
        </w:rPr>
        <w:t>,</w:t>
      </w:r>
      <w:r w:rsidRPr="00131E71">
        <w:rPr>
          <w:rFonts w:asciiTheme="minorHAnsi" w:hAnsiTheme="minorHAnsi" w:cs="Calibri"/>
          <w:sz w:val="22"/>
        </w:rPr>
        <w:t xml:space="preserve"> including continued recognition of the CE mark for most goods until </w:t>
      </w:r>
      <w:r w:rsidRPr="00131E71">
        <w:rPr>
          <w:rFonts w:asciiTheme="minorHAnsi" w:hAnsiTheme="minorHAnsi" w:cs="Calibri"/>
          <w:sz w:val="22"/>
          <w:u w:val="single"/>
        </w:rPr>
        <w:t>1 January 2023.</w:t>
      </w:r>
      <w:r w:rsidRPr="00131E71">
        <w:rPr>
          <w:rFonts w:asciiTheme="minorHAnsi" w:hAnsiTheme="minorHAnsi" w:cs="Calibri"/>
          <w:sz w:val="22"/>
        </w:rPr>
        <w:t> </w:t>
      </w:r>
    </w:p>
    <w:p w14:paraId="2EDCD2D4" w14:textId="71FC7DF1" w:rsidR="00131E71" w:rsidRPr="00131E71" w:rsidRDefault="00131E71" w:rsidP="00131E71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="Calibri"/>
          <w:sz w:val="22"/>
        </w:rPr>
      </w:pPr>
      <w:r w:rsidRPr="00131E71">
        <w:rPr>
          <w:rFonts w:asciiTheme="minorHAnsi" w:hAnsiTheme="minorHAnsi" w:cs="Calibri"/>
          <w:sz w:val="22"/>
        </w:rPr>
        <w:t xml:space="preserve">This means that all product sectors now have until 1 January 2023 to get ready to use the UKCA marking, with the exception of medical devices who have until </w:t>
      </w:r>
      <w:r w:rsidRPr="00131E71">
        <w:rPr>
          <w:rFonts w:asciiTheme="minorHAnsi" w:hAnsiTheme="minorHAnsi" w:cs="Calibri"/>
          <w:sz w:val="22"/>
          <w:u w:val="single"/>
        </w:rPr>
        <w:t>1 July 2023.</w:t>
      </w:r>
      <w:r w:rsidRPr="00131E71">
        <w:rPr>
          <w:rFonts w:asciiTheme="minorHAnsi" w:hAnsiTheme="minorHAnsi" w:cs="Calibri"/>
          <w:sz w:val="22"/>
        </w:rPr>
        <w:t xml:space="preserve"> </w:t>
      </w:r>
    </w:p>
    <w:p w14:paraId="07064442" w14:textId="77777777" w:rsidR="00131E71" w:rsidRDefault="00131E71" w:rsidP="00131E71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="Calibri"/>
          <w:sz w:val="22"/>
        </w:rPr>
      </w:pPr>
      <w:r w:rsidRPr="00131E71">
        <w:rPr>
          <w:rFonts w:asciiTheme="minorHAnsi" w:hAnsiTheme="minorHAnsi" w:cs="Calibri"/>
          <w:sz w:val="22"/>
        </w:rPr>
        <w:t xml:space="preserve">The complete list of all the sectors covered by the UKCA marking can be found on </w:t>
      </w:r>
      <w:hyperlink r:id="rId10" w:history="1">
        <w:r w:rsidRPr="00131E71">
          <w:rPr>
            <w:rStyle w:val="Hyperlink"/>
            <w:rFonts w:asciiTheme="minorHAnsi" w:hAnsiTheme="minorHAnsi" w:cs="Calibri"/>
            <w:sz w:val="22"/>
          </w:rPr>
          <w:t>GOV.UK</w:t>
        </w:r>
      </w:hyperlink>
      <w:r w:rsidRPr="00131E71">
        <w:rPr>
          <w:rFonts w:asciiTheme="minorHAnsi" w:hAnsiTheme="minorHAnsi" w:cs="Calibri"/>
          <w:sz w:val="22"/>
        </w:rPr>
        <w:t>.</w:t>
      </w:r>
    </w:p>
    <w:p w14:paraId="7EE5643A" w14:textId="77777777" w:rsidR="00131E71" w:rsidRDefault="00131E71" w:rsidP="00131E71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="Calibri"/>
          <w:sz w:val="22"/>
        </w:rPr>
      </w:pPr>
      <w:r w:rsidRPr="00131E71">
        <w:rPr>
          <w:rFonts w:asciiTheme="minorHAnsi" w:hAnsiTheme="minorHAnsi" w:cs="Calibri"/>
          <w:sz w:val="22"/>
        </w:rPr>
        <w:t xml:space="preserve">The UK government has also allowed for the UKCA mark to be applied using a sticker or on accompanying documentation until </w:t>
      </w:r>
      <w:r w:rsidRPr="00131E71">
        <w:rPr>
          <w:rFonts w:asciiTheme="minorHAnsi" w:hAnsiTheme="minorHAnsi" w:cs="Calibri"/>
          <w:sz w:val="22"/>
          <w:u w:val="single"/>
        </w:rPr>
        <w:t>1 January 2024</w:t>
      </w:r>
      <w:r w:rsidRPr="00131E71">
        <w:rPr>
          <w:rFonts w:asciiTheme="minorHAnsi" w:hAnsiTheme="minorHAnsi" w:cs="Calibri"/>
          <w:sz w:val="22"/>
        </w:rPr>
        <w:t xml:space="preserve"> for most goods. However, we are encouraging businesses to use this additional time to adapt to the UKCA requirements, as a further extension will not be granted. </w:t>
      </w:r>
    </w:p>
    <w:p w14:paraId="32FFBE69" w14:textId="76D42900" w:rsidR="00131E71" w:rsidRDefault="00131E71" w:rsidP="00131E71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="Calibri"/>
          <w:sz w:val="22"/>
        </w:rPr>
      </w:pPr>
      <w:r w:rsidRPr="00131E71">
        <w:rPr>
          <w:rFonts w:asciiTheme="minorHAnsi" w:hAnsiTheme="minorHAnsi" w:cs="Calibri"/>
          <w:sz w:val="22"/>
        </w:rPr>
        <w:t>This means checking if their product needs a UKCA marking; ensuring the products meet the requirements either through self-assessment or third-party assessment; and applying the UKCA marking. </w:t>
      </w:r>
    </w:p>
    <w:p w14:paraId="4435EE0B" w14:textId="346F59F1" w:rsidR="00131E71" w:rsidRDefault="00131E71" w:rsidP="00131E71">
      <w:pPr>
        <w:textAlignment w:val="baseline"/>
        <w:rPr>
          <w:rFonts w:asciiTheme="minorHAnsi" w:hAnsiTheme="minorHAnsi" w:cs="Calibri"/>
          <w:sz w:val="22"/>
        </w:rPr>
      </w:pPr>
    </w:p>
    <w:p w14:paraId="2EDA3982" w14:textId="7C9993C9" w:rsidR="00131E71" w:rsidRDefault="00131E71" w:rsidP="00131E71">
      <w:pPr>
        <w:ind w:left="720"/>
        <w:textAlignment w:val="baseline"/>
        <w:rPr>
          <w:rFonts w:asciiTheme="majorHAnsi" w:hAnsiTheme="majorHAnsi" w:cs="Calibri"/>
          <w:b/>
          <w:bCs/>
          <w:sz w:val="22"/>
        </w:rPr>
      </w:pPr>
      <w:r w:rsidRPr="00131E71">
        <w:rPr>
          <w:rFonts w:asciiTheme="majorHAnsi" w:hAnsiTheme="majorHAnsi" w:cs="Calibri"/>
          <w:b/>
          <w:bCs/>
          <w:sz w:val="22"/>
        </w:rPr>
        <w:t>Further guidance</w:t>
      </w:r>
    </w:p>
    <w:p w14:paraId="2AC77B0F" w14:textId="1563D566" w:rsidR="00131E71" w:rsidRPr="00131E71" w:rsidRDefault="00131E71" w:rsidP="00AD61B7">
      <w:pPr>
        <w:pStyle w:val="ListParagraph"/>
        <w:numPr>
          <w:ilvl w:val="0"/>
          <w:numId w:val="1"/>
        </w:numPr>
        <w:textAlignment w:val="baseline"/>
        <w:rPr>
          <w:rFonts w:asciiTheme="majorHAnsi" w:hAnsiTheme="majorHAnsi" w:cs="Calibri"/>
          <w:sz w:val="22"/>
        </w:rPr>
      </w:pPr>
      <w:r w:rsidRPr="00131E71">
        <w:rPr>
          <w:rFonts w:asciiTheme="majorHAnsi" w:hAnsiTheme="majorHAnsi" w:cs="Calibri"/>
          <w:sz w:val="22"/>
        </w:rPr>
        <w:t xml:space="preserve">Attached </w:t>
      </w:r>
      <w:r w:rsidR="00AD61B7">
        <w:rPr>
          <w:rFonts w:asciiTheme="majorHAnsi" w:hAnsiTheme="majorHAnsi" w:cs="Calibri"/>
          <w:sz w:val="22"/>
        </w:rPr>
        <w:t>is</w:t>
      </w:r>
      <w:r w:rsidRPr="00131E71">
        <w:rPr>
          <w:rFonts w:asciiTheme="majorHAnsi" w:hAnsiTheme="majorHAnsi" w:cs="Calibri"/>
          <w:sz w:val="22"/>
        </w:rPr>
        <w:t xml:space="preserve"> </w:t>
      </w:r>
      <w:r w:rsidR="00AD61B7">
        <w:rPr>
          <w:rFonts w:asciiTheme="majorHAnsi" w:hAnsiTheme="majorHAnsi" w:cs="Calibri"/>
          <w:sz w:val="22"/>
        </w:rPr>
        <w:t>a step-by-step guide</w:t>
      </w:r>
      <w:r w:rsidRPr="00131E71">
        <w:rPr>
          <w:rFonts w:asciiTheme="majorHAnsi" w:hAnsiTheme="majorHAnsi" w:cs="Calibri"/>
          <w:sz w:val="22"/>
        </w:rPr>
        <w:t xml:space="preserve"> in English to support businesses in the transition.</w:t>
      </w:r>
    </w:p>
    <w:p w14:paraId="1775F3AD" w14:textId="06E033FA" w:rsidR="00BC261E" w:rsidRPr="00D26E35" w:rsidRDefault="00BC261E" w:rsidP="00131E71">
      <w:pPr>
        <w:rPr>
          <w:rFonts w:ascii="Calibri" w:hAnsi="Calibri" w:cs="Calibri"/>
        </w:rPr>
      </w:pPr>
      <w:bookmarkStart w:id="0" w:name="_GoBack"/>
      <w:bookmarkEnd w:id="0"/>
    </w:p>
    <w:p w14:paraId="2311F590" w14:textId="77777777" w:rsidR="00D26E35" w:rsidRDefault="00D26E35"/>
    <w:sectPr w:rsidR="00D26E35" w:rsidSect="00131E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F610" w14:textId="77777777" w:rsidR="00D26E35" w:rsidRDefault="00D26E35" w:rsidP="00D26E35">
      <w:pPr>
        <w:spacing w:after="0" w:line="240" w:lineRule="auto"/>
      </w:pPr>
      <w:r>
        <w:separator/>
      </w:r>
    </w:p>
  </w:endnote>
  <w:endnote w:type="continuationSeparator" w:id="0">
    <w:p w14:paraId="67270186" w14:textId="77777777" w:rsidR="00D26E35" w:rsidRDefault="00D26E35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4C0A5" w14:textId="77777777" w:rsidR="00D26E35" w:rsidRDefault="00D26E35" w:rsidP="00D26E35">
      <w:pPr>
        <w:spacing w:after="0" w:line="240" w:lineRule="auto"/>
      </w:pPr>
      <w:r>
        <w:separator/>
      </w:r>
    </w:p>
  </w:footnote>
  <w:footnote w:type="continuationSeparator" w:id="0">
    <w:p w14:paraId="1DD18DE5" w14:textId="77777777" w:rsidR="00D26E35" w:rsidRDefault="00D26E35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D9BE" w14:textId="1201D7FE" w:rsidR="00D26E35" w:rsidRDefault="004C0898" w:rsidP="00D26E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8AF02A" wp14:editId="4207EBC2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822960" cy="8229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E35">
      <w:ptab w:relativeTo="margin" w:alignment="center" w:leader="none"/>
    </w:r>
    <w:r w:rsidR="00D26E35">
      <w:ptab w:relativeTo="margin" w:alignment="right" w:leader="none"/>
    </w:r>
    <w:r w:rsidR="00D26E35">
      <w:rPr>
        <w:noProof/>
        <w:lang w:eastAsia="en-GB"/>
      </w:rPr>
      <w:drawing>
        <wp:inline distT="0" distB="0" distL="0" distR="0" wp14:anchorId="71C9A4B7" wp14:editId="5FC0F42B">
          <wp:extent cx="1519310" cy="1097281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94" cy="110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01B"/>
    <w:multiLevelType w:val="hybridMultilevel"/>
    <w:tmpl w:val="1766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35"/>
    <w:rsid w:val="00131E71"/>
    <w:rsid w:val="003357BC"/>
    <w:rsid w:val="00372F5D"/>
    <w:rsid w:val="00381484"/>
    <w:rsid w:val="004C0898"/>
    <w:rsid w:val="00936B3E"/>
    <w:rsid w:val="00AD61B7"/>
    <w:rsid w:val="00BC261E"/>
    <w:rsid w:val="00C848E1"/>
    <w:rsid w:val="00D2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3588"/>
  <w15:chartTrackingRefBased/>
  <w15:docId w15:val="{6388C284-5F93-456F-B5CF-865B3FA9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6E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paragraph" w:customStyle="1" w:styleId="summary">
    <w:name w:val="summary"/>
    <w:basedOn w:val="Normal"/>
    <w:uiPriority w:val="99"/>
    <w:rsid w:val="00131E71"/>
    <w:pPr>
      <w:spacing w:before="100" w:beforeAutospacing="1" w:after="100" w:afterAutospacing="1" w:line="240" w:lineRule="auto"/>
    </w:pPr>
    <w:rPr>
      <w:rFonts w:ascii="Calibri" w:hAnsi="Calibri" w:cs="Calibri"/>
      <w:b/>
      <w:bCs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ur03.safelinks.protection.outlook.com/?url=https%3A%2F%2Fwww.gov.uk%2Fguidance%2Fusing-the-ukca-marking%23%3A~%3Atext%3Dthe%2520European%2520Union-%2CMore%2520information%2Ccivil%2520explosives%2C-Legislative%2520areas%2520where&amp;data=04%7C01%7CTripoli.Deputy%40FCOGOVUK.mail.onmicrosoft.com%7Ce1f058e693f549ddaf7b08d9d73f0073%7Cd3a2d0d37cc84f52bbf985bd43d94279%7C0%7C0%7C637777487861085426%7CUnknown%7CTWFpbGZsb3d8eyJWIjoiMC4wLjAwMDAiLCJQIjoiV2luMzIiLCJBTiI6Ik1haWwiLCJXVCI6Mn0%3D%7C3000&amp;sdata=Ryqio2M1R0g6OrerLKkqIKUf88ZmBvna6aR1e5kCeX4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64DD369B14C449128E51E6B73E4B1" ma:contentTypeVersion="13" ma:contentTypeDescription="Create a new document." ma:contentTypeScope="" ma:versionID="c56f204f6561a46b72c71a9337477d83">
  <xsd:schema xmlns:xsd="http://www.w3.org/2001/XMLSchema" xmlns:xs="http://www.w3.org/2001/XMLSchema" xmlns:p="http://schemas.microsoft.com/office/2006/metadata/properties" xmlns:ns3="1a776184-89ad-451a-8c2e-005d70c1c0fe" xmlns:ns4="98eb39c9-abfd-4b20-a71d-742b9c568fbf" targetNamespace="http://schemas.microsoft.com/office/2006/metadata/properties" ma:root="true" ma:fieldsID="5bc237890a66b4a4a156c26c72403326" ns3:_="" ns4:_="">
    <xsd:import namespace="1a776184-89ad-451a-8c2e-005d70c1c0fe"/>
    <xsd:import namespace="98eb39c9-abfd-4b20-a71d-742b9c568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6184-89ad-451a-8c2e-005d70c1c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b39c9-abfd-4b20-a71d-742b9c56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DC89B-36F4-4E73-A883-85997225E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76184-89ad-451a-8c2e-005d70c1c0fe"/>
    <ds:schemaRef ds:uri="98eb39c9-abfd-4b20-a71d-742b9c568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F1A69-3869-4CC7-A5AC-4C3DCD0C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BF0FB-EA39-490A-BF52-BBA9AB72D97D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a776184-89ad-451a-8c2e-005d70c1c0fe"/>
    <ds:schemaRef ds:uri="http://schemas.microsoft.com/office/infopath/2007/PartnerControls"/>
    <ds:schemaRef ds:uri="98eb39c9-abfd-4b20-a71d-742b9c568f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Sheehan (Sensitive)</dc:creator>
  <cp:keywords/>
  <dc:description/>
  <cp:lastModifiedBy>Lydie Sheehan (Sensitive)</cp:lastModifiedBy>
  <cp:revision>4</cp:revision>
  <dcterms:created xsi:type="dcterms:W3CDTF">2022-01-19T11:51:00Z</dcterms:created>
  <dcterms:modified xsi:type="dcterms:W3CDTF">2022-01-19T11:55:00Z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0x010100A1D64DD369B14C449128E51E6B73E4B1</vt:lpwstr>
  </property>
</Properties>
</file>